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2E5F0" w14:textId="3447F6A2" w:rsidR="00A13C54" w:rsidRPr="005F7A54" w:rsidRDefault="00A13C54" w:rsidP="00A13C54">
      <w:pPr>
        <w:jc w:val="right"/>
        <w:rPr>
          <w:rFonts w:asciiTheme="minorHAnsi" w:eastAsiaTheme="minorEastAsia" w:hAnsiTheme="minorHAnsi" w:cstheme="minorHAnsi"/>
          <w:sz w:val="28"/>
          <w:szCs w:val="28"/>
        </w:rPr>
      </w:pPr>
    </w:p>
    <w:p w14:paraId="22668109" w14:textId="2DDF78D0" w:rsidR="005B216C" w:rsidRPr="005F7A54" w:rsidRDefault="005B216C" w:rsidP="005B216C">
      <w:pPr>
        <w:pStyle w:val="Normalwebb"/>
        <w:spacing w:before="0" w:beforeAutospacing="0" w:after="0" w:afterAutospacing="0"/>
        <w:rPr>
          <w:rFonts w:asciiTheme="minorHAnsi" w:hAnsiTheme="minorHAnsi" w:cstheme="minorHAnsi"/>
          <w:b/>
          <w:bCs/>
          <w:color w:val="1B1B1B"/>
          <w:sz w:val="28"/>
          <w:szCs w:val="28"/>
        </w:rPr>
      </w:pPr>
      <w:r w:rsidRPr="005F7A54">
        <w:rPr>
          <w:rFonts w:asciiTheme="minorHAnsi" w:hAnsiTheme="minorHAnsi" w:cstheme="minorHAnsi"/>
          <w:b/>
          <w:bCs/>
          <w:color w:val="1B1B1B"/>
          <w:sz w:val="28"/>
          <w:szCs w:val="28"/>
        </w:rPr>
        <w:t>Sjöarpsskolan, Ronneby kommuns anpassad gymnasieskola, blir referensskola åt Skolverket</w:t>
      </w:r>
      <w:r w:rsidR="002E6521">
        <w:rPr>
          <w:rFonts w:asciiTheme="minorHAnsi" w:hAnsiTheme="minorHAnsi" w:cstheme="minorHAnsi"/>
          <w:b/>
          <w:bCs/>
          <w:color w:val="1B1B1B"/>
          <w:sz w:val="28"/>
          <w:szCs w:val="28"/>
        </w:rPr>
        <w:t xml:space="preserve"> inom programmet för Skog, mark och djur</w:t>
      </w:r>
      <w:r w:rsidRPr="005F7A54">
        <w:rPr>
          <w:rFonts w:asciiTheme="minorHAnsi" w:hAnsiTheme="minorHAnsi" w:cstheme="minorHAnsi"/>
          <w:b/>
          <w:bCs/>
          <w:color w:val="1B1B1B"/>
          <w:sz w:val="28"/>
          <w:szCs w:val="28"/>
        </w:rPr>
        <w:t xml:space="preserve">. </w:t>
      </w:r>
      <w:r w:rsidR="00C6794B" w:rsidRPr="00C6794B">
        <w:rPr>
          <w:rFonts w:asciiTheme="minorHAnsi" w:hAnsiTheme="minorHAnsi" w:cstheme="minorHAnsi"/>
          <w:b/>
          <w:bCs/>
          <w:color w:val="1B1B1B"/>
          <w:sz w:val="28"/>
          <w:szCs w:val="28"/>
        </w:rPr>
        <w:t xml:space="preserve">Uppdraget är på tre år och syftet </w:t>
      </w:r>
      <w:r w:rsidR="00C6794B" w:rsidRPr="00C6794B">
        <w:rPr>
          <w:rFonts w:asciiTheme="minorHAnsi" w:hAnsiTheme="minorHAnsi" w:cstheme="minorHAnsi"/>
          <w:b/>
          <w:bCs/>
          <w:sz w:val="28"/>
          <w:szCs w:val="28"/>
        </w:rPr>
        <w:t xml:space="preserve">med referensverksamheten är att Skolverket ska få en fördjupad bild av hur ämnesplaner och andra styrdokument används </w:t>
      </w:r>
      <w:r w:rsidR="00C6794B">
        <w:rPr>
          <w:rFonts w:asciiTheme="minorHAnsi" w:hAnsiTheme="minorHAnsi" w:cstheme="minorHAnsi"/>
          <w:b/>
          <w:bCs/>
          <w:sz w:val="28"/>
          <w:szCs w:val="28"/>
        </w:rPr>
        <w:t>inom den anpassade gymnasieskolan</w:t>
      </w:r>
      <w:r w:rsidR="00664050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14:paraId="74764E0A" w14:textId="77777777" w:rsidR="005B216C" w:rsidRPr="005F7A54" w:rsidRDefault="005B216C" w:rsidP="005B216C">
      <w:pPr>
        <w:pStyle w:val="Normalwebb"/>
        <w:spacing w:before="0" w:beforeAutospacing="0" w:after="0" w:afterAutospacing="0"/>
        <w:rPr>
          <w:rFonts w:asciiTheme="minorHAnsi" w:hAnsiTheme="minorHAnsi" w:cstheme="minorHAnsi"/>
          <w:b/>
          <w:bCs/>
          <w:color w:val="1B1B1B"/>
          <w:sz w:val="28"/>
          <w:szCs w:val="28"/>
        </w:rPr>
      </w:pPr>
    </w:p>
    <w:p w14:paraId="6751B097" w14:textId="438F0153" w:rsidR="005F7A54" w:rsidRDefault="005F7A54" w:rsidP="005B216C">
      <w:pPr>
        <w:pStyle w:val="Normalweb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Skolverket</w:t>
      </w:r>
      <w:r w:rsidRPr="005F7A54">
        <w:rPr>
          <w:rFonts w:asciiTheme="minorHAnsi" w:hAnsiTheme="minorHAnsi" w:cstheme="minorHAnsi"/>
          <w:sz w:val="28"/>
          <w:szCs w:val="28"/>
        </w:rPr>
        <w:t xml:space="preserve"> är även intresserade att få en bild av arbetet på </w:t>
      </w:r>
      <w:r w:rsidR="00664050">
        <w:rPr>
          <w:rFonts w:asciiTheme="minorHAnsi" w:hAnsiTheme="minorHAnsi" w:cstheme="minorHAnsi"/>
          <w:sz w:val="28"/>
          <w:szCs w:val="28"/>
        </w:rPr>
        <w:t>Sjöarps</w:t>
      </w:r>
      <w:r w:rsidRPr="005F7A54">
        <w:rPr>
          <w:rFonts w:asciiTheme="minorHAnsi" w:hAnsiTheme="minorHAnsi" w:cstheme="minorHAnsi"/>
          <w:sz w:val="28"/>
          <w:szCs w:val="28"/>
        </w:rPr>
        <w:t xml:space="preserve">skolan i stort för att bättre förstå den verksamhet som påverkas av </w:t>
      </w:r>
      <w:r w:rsidR="00C6794B">
        <w:rPr>
          <w:rFonts w:asciiTheme="minorHAnsi" w:hAnsiTheme="minorHAnsi" w:cstheme="minorHAnsi"/>
          <w:sz w:val="28"/>
          <w:szCs w:val="28"/>
        </w:rPr>
        <w:t>Skolverkets</w:t>
      </w:r>
      <w:r w:rsidRPr="005F7A54">
        <w:rPr>
          <w:rFonts w:asciiTheme="minorHAnsi" w:hAnsiTheme="minorHAnsi" w:cstheme="minorHAnsi"/>
          <w:sz w:val="28"/>
          <w:szCs w:val="28"/>
        </w:rPr>
        <w:t xml:space="preserve"> arbete</w:t>
      </w:r>
      <w:r w:rsidR="00C6794B">
        <w:rPr>
          <w:rFonts w:asciiTheme="minorHAnsi" w:hAnsiTheme="minorHAnsi" w:cstheme="minorHAnsi"/>
          <w:sz w:val="28"/>
          <w:szCs w:val="28"/>
        </w:rPr>
        <w:t>.</w:t>
      </w:r>
    </w:p>
    <w:p w14:paraId="272D2974" w14:textId="709D8DB1" w:rsidR="005B216C" w:rsidRPr="005F7A54" w:rsidRDefault="005B216C" w:rsidP="005B216C">
      <w:pPr>
        <w:pStyle w:val="Normalwebb"/>
        <w:spacing w:before="0" w:beforeAutospacing="0" w:after="0" w:afterAutospacing="0"/>
        <w:rPr>
          <w:rFonts w:asciiTheme="minorHAnsi" w:hAnsiTheme="minorHAnsi" w:cstheme="minorHAnsi"/>
          <w:b/>
          <w:bCs/>
          <w:color w:val="1B1B1B"/>
          <w:sz w:val="28"/>
          <w:szCs w:val="28"/>
        </w:rPr>
      </w:pPr>
      <w:r w:rsidRPr="005F7A54">
        <w:rPr>
          <w:rFonts w:asciiTheme="minorHAnsi" w:hAnsiTheme="minorHAnsi" w:cstheme="minorHAnsi"/>
          <w:b/>
          <w:bCs/>
          <w:color w:val="1B1B1B"/>
          <w:sz w:val="28"/>
          <w:szCs w:val="28"/>
        </w:rPr>
        <w:t xml:space="preserve"> </w:t>
      </w:r>
    </w:p>
    <w:p w14:paraId="0A9C1B24" w14:textId="34BE6B80" w:rsidR="005B216C" w:rsidRPr="005F7A54" w:rsidRDefault="005B216C" w:rsidP="005B216C">
      <w:pPr>
        <w:pStyle w:val="Normalwebb"/>
        <w:spacing w:before="0" w:beforeAutospacing="0" w:after="240" w:afterAutospacing="0"/>
        <w:rPr>
          <w:rFonts w:asciiTheme="minorHAnsi" w:hAnsiTheme="minorHAnsi" w:cstheme="minorHAnsi"/>
          <w:color w:val="1B1B1B"/>
          <w:sz w:val="28"/>
          <w:szCs w:val="28"/>
        </w:rPr>
      </w:pPr>
      <w:r w:rsidRPr="005F7A54">
        <w:rPr>
          <w:rFonts w:asciiTheme="minorHAnsi" w:hAnsiTheme="minorHAnsi" w:cstheme="minorHAnsi"/>
          <w:color w:val="1B1B1B"/>
          <w:sz w:val="28"/>
          <w:szCs w:val="28"/>
        </w:rPr>
        <w:t xml:space="preserve">– Det är </w:t>
      </w:r>
      <w:r w:rsidR="00C6794B">
        <w:rPr>
          <w:rFonts w:asciiTheme="minorHAnsi" w:hAnsiTheme="minorHAnsi" w:cstheme="minorHAnsi"/>
          <w:color w:val="1B1B1B"/>
          <w:sz w:val="28"/>
          <w:szCs w:val="28"/>
        </w:rPr>
        <w:t xml:space="preserve">såklart </w:t>
      </w:r>
      <w:r w:rsidRPr="005F7A54">
        <w:rPr>
          <w:rFonts w:asciiTheme="minorHAnsi" w:hAnsiTheme="minorHAnsi" w:cstheme="minorHAnsi"/>
          <w:color w:val="1B1B1B"/>
          <w:sz w:val="28"/>
          <w:szCs w:val="28"/>
        </w:rPr>
        <w:t>jättekul, hedrande och spännande, säger rektor</w:t>
      </w:r>
      <w:r w:rsidR="00551076">
        <w:rPr>
          <w:rFonts w:asciiTheme="minorHAnsi" w:hAnsiTheme="minorHAnsi" w:cstheme="minorHAnsi"/>
          <w:color w:val="1B1B1B"/>
          <w:sz w:val="28"/>
          <w:szCs w:val="28"/>
        </w:rPr>
        <w:t xml:space="preserve"> </w:t>
      </w:r>
      <w:r w:rsidRPr="005F7A54">
        <w:rPr>
          <w:rFonts w:asciiTheme="minorHAnsi" w:hAnsiTheme="minorHAnsi" w:cstheme="minorHAnsi"/>
          <w:color w:val="1B1B1B"/>
          <w:sz w:val="28"/>
          <w:szCs w:val="28"/>
        </w:rPr>
        <w:t>Monica Boje.</w:t>
      </w:r>
      <w:r w:rsidR="00C6794B">
        <w:rPr>
          <w:rFonts w:asciiTheme="minorHAnsi" w:hAnsiTheme="minorHAnsi" w:cstheme="minorHAnsi"/>
          <w:color w:val="1B1B1B"/>
          <w:sz w:val="28"/>
          <w:szCs w:val="28"/>
        </w:rPr>
        <w:t xml:space="preserve"> Jag blev tillfrågade i början på december och tackade ja direkt</w:t>
      </w:r>
      <w:r w:rsidR="004F6D60">
        <w:rPr>
          <w:rFonts w:asciiTheme="minorHAnsi" w:hAnsiTheme="minorHAnsi" w:cstheme="minorHAnsi"/>
          <w:color w:val="1B1B1B"/>
          <w:sz w:val="28"/>
          <w:szCs w:val="28"/>
        </w:rPr>
        <w:t>!</w:t>
      </w:r>
      <w:r w:rsidR="00C6794B">
        <w:rPr>
          <w:rFonts w:asciiTheme="minorHAnsi" w:hAnsiTheme="minorHAnsi" w:cstheme="minorHAnsi"/>
          <w:color w:val="1B1B1B"/>
          <w:sz w:val="28"/>
          <w:szCs w:val="28"/>
        </w:rPr>
        <w:t xml:space="preserve"> Jag tolkar det som ett grymt kvitto på att vi gör riktigt bra utbildning för våra elever och för </w:t>
      </w:r>
      <w:r w:rsidR="004F6D60">
        <w:rPr>
          <w:rFonts w:asciiTheme="minorHAnsi" w:hAnsiTheme="minorHAnsi" w:cstheme="minorHAnsi"/>
          <w:color w:val="1B1B1B"/>
          <w:sz w:val="28"/>
          <w:szCs w:val="28"/>
        </w:rPr>
        <w:t>elevernas</w:t>
      </w:r>
      <w:r w:rsidR="00C6794B">
        <w:rPr>
          <w:rFonts w:asciiTheme="minorHAnsi" w:hAnsiTheme="minorHAnsi" w:cstheme="minorHAnsi"/>
          <w:color w:val="1B1B1B"/>
          <w:sz w:val="28"/>
          <w:szCs w:val="28"/>
        </w:rPr>
        <w:t xml:space="preserve"> väg mot vuxenblivandet.</w:t>
      </w:r>
    </w:p>
    <w:p w14:paraId="21C9D8F2" w14:textId="6EE3D0D4" w:rsidR="005B216C" w:rsidRPr="005F7A54" w:rsidRDefault="00551076" w:rsidP="005B216C">
      <w:pPr>
        <w:pStyle w:val="Normalwebb"/>
        <w:spacing w:before="0" w:beforeAutospacing="0" w:after="240" w:afterAutospacing="0"/>
        <w:rPr>
          <w:rFonts w:asciiTheme="minorHAnsi" w:hAnsiTheme="minorHAnsi" w:cstheme="minorHAnsi"/>
          <w:color w:val="1B1B1B"/>
          <w:sz w:val="28"/>
          <w:szCs w:val="28"/>
        </w:rPr>
      </w:pPr>
      <w:r>
        <w:rPr>
          <w:rFonts w:asciiTheme="minorHAnsi" w:hAnsiTheme="minorHAnsi" w:cstheme="minorHAnsi"/>
          <w:color w:val="1B1B1B"/>
          <w:sz w:val="28"/>
          <w:szCs w:val="28"/>
        </w:rPr>
        <w:t xml:space="preserve">Sjöarpsskolan är en av </w:t>
      </w:r>
      <w:r w:rsidR="002E6521">
        <w:rPr>
          <w:rFonts w:asciiTheme="minorHAnsi" w:hAnsiTheme="minorHAnsi" w:cstheme="minorHAnsi"/>
          <w:color w:val="1B1B1B"/>
          <w:sz w:val="28"/>
          <w:szCs w:val="28"/>
        </w:rPr>
        <w:t xml:space="preserve">tre </w:t>
      </w:r>
      <w:r>
        <w:rPr>
          <w:rFonts w:asciiTheme="minorHAnsi" w:hAnsiTheme="minorHAnsi" w:cstheme="minorHAnsi"/>
          <w:color w:val="1B1B1B"/>
          <w:sz w:val="28"/>
          <w:szCs w:val="28"/>
        </w:rPr>
        <w:t>anpassade gymnasieskolor i Sverige som valts ut som</w:t>
      </w:r>
      <w:r w:rsidR="005B216C" w:rsidRPr="005F7A54">
        <w:rPr>
          <w:rFonts w:asciiTheme="minorHAnsi" w:hAnsiTheme="minorHAnsi" w:cstheme="minorHAnsi"/>
          <w:color w:val="1B1B1B"/>
          <w:sz w:val="28"/>
          <w:szCs w:val="28"/>
        </w:rPr>
        <w:t xml:space="preserve"> referensskola för Skolverket</w:t>
      </w:r>
      <w:r w:rsidR="002E6521">
        <w:rPr>
          <w:rFonts w:asciiTheme="minorHAnsi" w:hAnsiTheme="minorHAnsi" w:cstheme="minorHAnsi"/>
          <w:color w:val="1B1B1B"/>
          <w:sz w:val="28"/>
          <w:szCs w:val="28"/>
        </w:rPr>
        <w:t xml:space="preserve"> inom programmet för skog, mark och djur</w:t>
      </w:r>
      <w:r w:rsidR="005B216C" w:rsidRPr="005F7A54">
        <w:rPr>
          <w:rFonts w:asciiTheme="minorHAnsi" w:hAnsiTheme="minorHAnsi" w:cstheme="minorHAnsi"/>
          <w:color w:val="1B1B1B"/>
          <w:sz w:val="28"/>
          <w:szCs w:val="28"/>
        </w:rPr>
        <w:t xml:space="preserve">. Som Skolverkets referensskola ingår </w:t>
      </w:r>
      <w:r>
        <w:rPr>
          <w:rFonts w:asciiTheme="minorHAnsi" w:hAnsiTheme="minorHAnsi" w:cstheme="minorHAnsi"/>
          <w:color w:val="1B1B1B"/>
          <w:sz w:val="28"/>
          <w:szCs w:val="28"/>
        </w:rPr>
        <w:t>Sjöarpsskolan även</w:t>
      </w:r>
      <w:r w:rsidR="005B216C" w:rsidRPr="005F7A54">
        <w:rPr>
          <w:rFonts w:asciiTheme="minorHAnsi" w:hAnsiTheme="minorHAnsi" w:cstheme="minorHAnsi"/>
          <w:color w:val="1B1B1B"/>
          <w:sz w:val="28"/>
          <w:szCs w:val="28"/>
        </w:rPr>
        <w:t xml:space="preserve"> i ett utvecklingsnätverk</w:t>
      </w:r>
      <w:r>
        <w:rPr>
          <w:rFonts w:asciiTheme="minorHAnsi" w:hAnsiTheme="minorHAnsi" w:cstheme="minorHAnsi"/>
          <w:color w:val="1B1B1B"/>
          <w:sz w:val="28"/>
          <w:szCs w:val="28"/>
        </w:rPr>
        <w:t xml:space="preserve"> me</w:t>
      </w:r>
      <w:r w:rsidR="00C6794B">
        <w:rPr>
          <w:rFonts w:asciiTheme="minorHAnsi" w:hAnsiTheme="minorHAnsi" w:cstheme="minorHAnsi"/>
          <w:color w:val="1B1B1B"/>
          <w:sz w:val="28"/>
          <w:szCs w:val="28"/>
        </w:rPr>
        <w:t>d</w:t>
      </w:r>
      <w:r>
        <w:rPr>
          <w:rFonts w:asciiTheme="minorHAnsi" w:hAnsiTheme="minorHAnsi" w:cstheme="minorHAnsi"/>
          <w:color w:val="1B1B1B"/>
          <w:sz w:val="28"/>
          <w:szCs w:val="28"/>
        </w:rPr>
        <w:t xml:space="preserve"> de andra referensskolorna</w:t>
      </w:r>
      <w:r w:rsidR="005B216C" w:rsidRPr="005F7A54">
        <w:rPr>
          <w:rFonts w:asciiTheme="minorHAnsi" w:hAnsiTheme="minorHAnsi" w:cstheme="minorHAnsi"/>
          <w:color w:val="1B1B1B"/>
          <w:sz w:val="28"/>
          <w:szCs w:val="28"/>
        </w:rPr>
        <w:t>.</w:t>
      </w:r>
    </w:p>
    <w:p w14:paraId="57947D7A" w14:textId="5BB89893" w:rsidR="005B216C" w:rsidRPr="005F7A54" w:rsidRDefault="005B216C" w:rsidP="005B216C">
      <w:pPr>
        <w:pStyle w:val="Normalwebb"/>
        <w:spacing w:before="0" w:beforeAutospacing="0" w:after="240" w:afterAutospacing="0"/>
        <w:rPr>
          <w:rFonts w:asciiTheme="minorHAnsi" w:hAnsiTheme="minorHAnsi" w:cstheme="minorHAnsi"/>
          <w:color w:val="1B1B1B"/>
          <w:sz w:val="28"/>
          <w:szCs w:val="28"/>
        </w:rPr>
      </w:pPr>
      <w:r w:rsidRPr="005F7A54">
        <w:rPr>
          <w:rFonts w:asciiTheme="minorHAnsi" w:hAnsiTheme="minorHAnsi" w:cstheme="minorHAnsi"/>
          <w:color w:val="1B1B1B"/>
          <w:sz w:val="28"/>
          <w:szCs w:val="28"/>
        </w:rPr>
        <w:t>– Det innebär bland annat att vi kan agera bollplank åt Skolverket och delta i samtal om utveckling och hur vi</w:t>
      </w:r>
      <w:r w:rsidR="00CD20A9">
        <w:rPr>
          <w:rFonts w:asciiTheme="minorHAnsi" w:hAnsiTheme="minorHAnsi" w:cstheme="minorHAnsi"/>
          <w:color w:val="1B1B1B"/>
          <w:sz w:val="28"/>
          <w:szCs w:val="28"/>
        </w:rPr>
        <w:t xml:space="preserve"> arbetar för elevernas bästa</w:t>
      </w:r>
      <w:r w:rsidRPr="005F7A54">
        <w:rPr>
          <w:rFonts w:asciiTheme="minorHAnsi" w:hAnsiTheme="minorHAnsi" w:cstheme="minorHAnsi"/>
          <w:color w:val="1B1B1B"/>
          <w:sz w:val="28"/>
          <w:szCs w:val="28"/>
        </w:rPr>
        <w:t>, säger rektorn.</w:t>
      </w:r>
    </w:p>
    <w:p w14:paraId="769E88AF" w14:textId="7F3977FC" w:rsidR="005B216C" w:rsidRPr="005F7A54" w:rsidRDefault="005B216C" w:rsidP="005B216C">
      <w:pPr>
        <w:pStyle w:val="Normalwebb"/>
        <w:spacing w:before="0" w:beforeAutospacing="0" w:after="240" w:afterAutospacing="0"/>
        <w:rPr>
          <w:rFonts w:asciiTheme="minorHAnsi" w:hAnsiTheme="minorHAnsi" w:cstheme="minorHAnsi"/>
          <w:color w:val="1B1B1B"/>
          <w:sz w:val="28"/>
          <w:szCs w:val="28"/>
        </w:rPr>
      </w:pPr>
      <w:r w:rsidRPr="005F7A54">
        <w:rPr>
          <w:rFonts w:asciiTheme="minorHAnsi" w:hAnsiTheme="minorHAnsi" w:cstheme="minorHAnsi"/>
          <w:color w:val="1B1B1B"/>
          <w:sz w:val="28"/>
          <w:szCs w:val="28"/>
        </w:rPr>
        <w:t xml:space="preserve">Att vara referensskola är ett uppdrag på tre år och kommer direkt från Skolverket. </w:t>
      </w:r>
      <w:r w:rsidR="004F6D60">
        <w:rPr>
          <w:rFonts w:asciiTheme="minorHAnsi" w:hAnsiTheme="minorHAnsi" w:cstheme="minorHAnsi"/>
          <w:color w:val="1B1B1B"/>
          <w:sz w:val="28"/>
          <w:szCs w:val="28"/>
        </w:rPr>
        <w:t xml:space="preserve">Skolverket önskar få värdefulla inspel </w:t>
      </w:r>
      <w:r w:rsidR="0080435A">
        <w:rPr>
          <w:rFonts w:asciiTheme="minorHAnsi" w:hAnsiTheme="minorHAnsi" w:cstheme="minorHAnsi"/>
          <w:color w:val="1B1B1B"/>
          <w:sz w:val="28"/>
          <w:szCs w:val="28"/>
        </w:rPr>
        <w:t xml:space="preserve">i </w:t>
      </w:r>
      <w:r w:rsidR="002E6521">
        <w:rPr>
          <w:rFonts w:asciiTheme="minorHAnsi" w:hAnsiTheme="minorHAnsi" w:cstheme="minorHAnsi"/>
          <w:color w:val="1B1B1B"/>
          <w:sz w:val="28"/>
          <w:szCs w:val="28"/>
        </w:rPr>
        <w:t xml:space="preserve">bland annat </w:t>
      </w:r>
      <w:r w:rsidR="004F6D60">
        <w:rPr>
          <w:rFonts w:asciiTheme="minorHAnsi" w:hAnsiTheme="minorHAnsi" w:cstheme="minorHAnsi"/>
          <w:color w:val="1B1B1B"/>
          <w:sz w:val="28"/>
          <w:szCs w:val="28"/>
        </w:rPr>
        <w:t>deras fortsatta arbete inför ämnes</w:t>
      </w:r>
      <w:r w:rsidR="002E6521">
        <w:rPr>
          <w:rFonts w:asciiTheme="minorHAnsi" w:hAnsiTheme="minorHAnsi" w:cstheme="minorHAnsi"/>
          <w:color w:val="1B1B1B"/>
          <w:sz w:val="28"/>
          <w:szCs w:val="28"/>
        </w:rPr>
        <w:t>betygs</w:t>
      </w:r>
      <w:r w:rsidR="004F6D60">
        <w:rPr>
          <w:rFonts w:asciiTheme="minorHAnsi" w:hAnsiTheme="minorHAnsi" w:cstheme="minorHAnsi"/>
          <w:color w:val="1B1B1B"/>
          <w:sz w:val="28"/>
          <w:szCs w:val="28"/>
        </w:rPr>
        <w:t>reformen 2025.</w:t>
      </w:r>
    </w:p>
    <w:p w14:paraId="3AEE99D6" w14:textId="3628B6F3" w:rsidR="005B216C" w:rsidRDefault="005B216C" w:rsidP="005B216C">
      <w:pPr>
        <w:pStyle w:val="Normalwebb"/>
        <w:spacing w:before="0" w:beforeAutospacing="0" w:after="240" w:afterAutospacing="0"/>
        <w:rPr>
          <w:rFonts w:asciiTheme="minorHAnsi" w:hAnsiTheme="minorHAnsi" w:cstheme="minorHAnsi"/>
          <w:color w:val="1B1B1B"/>
          <w:sz w:val="28"/>
          <w:szCs w:val="28"/>
        </w:rPr>
      </w:pPr>
      <w:r w:rsidRPr="005F7A54">
        <w:rPr>
          <w:rFonts w:asciiTheme="minorHAnsi" w:hAnsiTheme="minorHAnsi" w:cstheme="minorHAnsi"/>
          <w:color w:val="1B1B1B"/>
          <w:sz w:val="28"/>
          <w:szCs w:val="28"/>
        </w:rPr>
        <w:t xml:space="preserve">– Skolverket väljer ut ett antal skolor som uppvisar bra kvalitet. </w:t>
      </w:r>
      <w:r w:rsidR="004F6D60">
        <w:rPr>
          <w:rFonts w:asciiTheme="minorHAnsi" w:hAnsiTheme="minorHAnsi" w:cstheme="minorHAnsi"/>
          <w:color w:val="1B1B1B"/>
          <w:sz w:val="28"/>
          <w:szCs w:val="28"/>
        </w:rPr>
        <w:t>Vi hade en Skolinspektion 2017 som påvisade att vi uppfyllde alla bedömningsområden utan brister</w:t>
      </w:r>
      <w:r w:rsidR="004F6D60" w:rsidRPr="005F7A54">
        <w:rPr>
          <w:rFonts w:asciiTheme="minorHAnsi" w:hAnsiTheme="minorHAnsi" w:cstheme="minorHAnsi"/>
          <w:color w:val="1B1B1B"/>
          <w:sz w:val="28"/>
          <w:szCs w:val="28"/>
        </w:rPr>
        <w:t xml:space="preserve"> </w:t>
      </w:r>
      <w:r w:rsidR="004F6D60">
        <w:rPr>
          <w:rFonts w:asciiTheme="minorHAnsi" w:hAnsiTheme="minorHAnsi" w:cstheme="minorHAnsi"/>
          <w:color w:val="1B1B1B"/>
          <w:sz w:val="28"/>
          <w:szCs w:val="28"/>
        </w:rPr>
        <w:t>och jag kan tänka m</w:t>
      </w:r>
      <w:r w:rsidRPr="005F7A54">
        <w:rPr>
          <w:rFonts w:asciiTheme="minorHAnsi" w:hAnsiTheme="minorHAnsi" w:cstheme="minorHAnsi"/>
          <w:color w:val="1B1B1B"/>
          <w:sz w:val="28"/>
          <w:szCs w:val="28"/>
        </w:rPr>
        <w:t xml:space="preserve">ig att vårt </w:t>
      </w:r>
      <w:r w:rsidR="002847B8">
        <w:rPr>
          <w:rFonts w:asciiTheme="minorHAnsi" w:hAnsiTheme="minorHAnsi" w:cstheme="minorHAnsi"/>
          <w:color w:val="1B1B1B"/>
          <w:sz w:val="28"/>
          <w:szCs w:val="28"/>
        </w:rPr>
        <w:t xml:space="preserve">goda </w:t>
      </w:r>
      <w:r w:rsidRPr="005F7A54">
        <w:rPr>
          <w:rFonts w:asciiTheme="minorHAnsi" w:hAnsiTheme="minorHAnsi" w:cstheme="minorHAnsi"/>
          <w:color w:val="1B1B1B"/>
          <w:sz w:val="28"/>
          <w:szCs w:val="28"/>
        </w:rPr>
        <w:t xml:space="preserve">arbete </w:t>
      </w:r>
      <w:r w:rsidR="002847B8">
        <w:rPr>
          <w:rFonts w:asciiTheme="minorHAnsi" w:hAnsiTheme="minorHAnsi" w:cstheme="minorHAnsi"/>
          <w:color w:val="1B1B1B"/>
          <w:sz w:val="28"/>
          <w:szCs w:val="28"/>
        </w:rPr>
        <w:t>för</w:t>
      </w:r>
      <w:r w:rsidRPr="005F7A54">
        <w:rPr>
          <w:rFonts w:asciiTheme="minorHAnsi" w:hAnsiTheme="minorHAnsi" w:cstheme="minorHAnsi"/>
          <w:color w:val="1B1B1B"/>
          <w:sz w:val="28"/>
          <w:szCs w:val="28"/>
        </w:rPr>
        <w:t xml:space="preserve"> </w:t>
      </w:r>
      <w:r w:rsidR="002847B8">
        <w:rPr>
          <w:rFonts w:asciiTheme="minorHAnsi" w:hAnsiTheme="minorHAnsi" w:cstheme="minorHAnsi"/>
          <w:color w:val="1B1B1B"/>
          <w:sz w:val="28"/>
          <w:szCs w:val="28"/>
        </w:rPr>
        <w:t xml:space="preserve">målgruppen inom anpassad skolform har spridit sig hela vägen </w:t>
      </w:r>
      <w:r w:rsidR="004F6D60">
        <w:rPr>
          <w:rFonts w:asciiTheme="minorHAnsi" w:hAnsiTheme="minorHAnsi" w:cstheme="minorHAnsi"/>
          <w:color w:val="1B1B1B"/>
          <w:sz w:val="28"/>
          <w:szCs w:val="28"/>
        </w:rPr>
        <w:t>till</w:t>
      </w:r>
      <w:r w:rsidR="002847B8">
        <w:rPr>
          <w:rFonts w:asciiTheme="minorHAnsi" w:hAnsiTheme="minorHAnsi" w:cstheme="minorHAnsi"/>
          <w:color w:val="1B1B1B"/>
          <w:sz w:val="28"/>
          <w:szCs w:val="28"/>
        </w:rPr>
        <w:t xml:space="preserve"> Skolverket</w:t>
      </w:r>
      <w:r w:rsidRPr="005F7A54">
        <w:rPr>
          <w:rFonts w:asciiTheme="minorHAnsi" w:hAnsiTheme="minorHAnsi" w:cstheme="minorHAnsi"/>
          <w:color w:val="1B1B1B"/>
          <w:sz w:val="28"/>
          <w:szCs w:val="28"/>
        </w:rPr>
        <w:t xml:space="preserve">, </w:t>
      </w:r>
      <w:r w:rsidR="004F6D60">
        <w:rPr>
          <w:rFonts w:asciiTheme="minorHAnsi" w:hAnsiTheme="minorHAnsi" w:cstheme="minorHAnsi"/>
          <w:color w:val="1B1B1B"/>
          <w:sz w:val="28"/>
          <w:szCs w:val="28"/>
        </w:rPr>
        <w:t>avslutar</w:t>
      </w:r>
      <w:r w:rsidRPr="005F7A54">
        <w:rPr>
          <w:rFonts w:asciiTheme="minorHAnsi" w:hAnsiTheme="minorHAnsi" w:cstheme="minorHAnsi"/>
          <w:color w:val="1B1B1B"/>
          <w:sz w:val="28"/>
          <w:szCs w:val="28"/>
        </w:rPr>
        <w:t xml:space="preserve"> </w:t>
      </w:r>
      <w:r w:rsidR="00CD20A9">
        <w:rPr>
          <w:rFonts w:asciiTheme="minorHAnsi" w:hAnsiTheme="minorHAnsi" w:cstheme="minorHAnsi"/>
          <w:color w:val="1B1B1B"/>
          <w:sz w:val="28"/>
          <w:szCs w:val="28"/>
        </w:rPr>
        <w:t>Monica Boje</w:t>
      </w:r>
      <w:r w:rsidRPr="005F7A54">
        <w:rPr>
          <w:rFonts w:asciiTheme="minorHAnsi" w:hAnsiTheme="minorHAnsi" w:cstheme="minorHAnsi"/>
          <w:color w:val="1B1B1B"/>
          <w:sz w:val="28"/>
          <w:szCs w:val="28"/>
        </w:rPr>
        <w:t>.</w:t>
      </w:r>
    </w:p>
    <w:p w14:paraId="5FF3F299" w14:textId="77777777" w:rsidR="00394B06" w:rsidRDefault="00394B06" w:rsidP="005B216C">
      <w:pPr>
        <w:pStyle w:val="Normalwebb"/>
        <w:spacing w:before="0" w:beforeAutospacing="0" w:after="240" w:afterAutospacing="0"/>
        <w:rPr>
          <w:rFonts w:asciiTheme="minorHAnsi" w:hAnsiTheme="minorHAnsi" w:cstheme="minorHAnsi"/>
          <w:color w:val="1B1B1B"/>
          <w:sz w:val="28"/>
          <w:szCs w:val="28"/>
        </w:rPr>
      </w:pPr>
    </w:p>
    <w:p w14:paraId="17D40FD4" w14:textId="57BB6691" w:rsidR="00394B06" w:rsidRPr="005F7A54" w:rsidRDefault="00394B06" w:rsidP="005B216C">
      <w:pPr>
        <w:pStyle w:val="Normalwebb"/>
        <w:spacing w:before="0" w:beforeAutospacing="0" w:after="240" w:afterAutospacing="0"/>
        <w:rPr>
          <w:rFonts w:asciiTheme="minorHAnsi" w:hAnsiTheme="minorHAnsi" w:cstheme="minorHAnsi"/>
          <w:color w:val="1B1B1B"/>
          <w:sz w:val="28"/>
          <w:szCs w:val="28"/>
        </w:rPr>
      </w:pPr>
      <w:r>
        <w:rPr>
          <w:rFonts w:asciiTheme="minorHAnsi" w:hAnsiTheme="minorHAnsi" w:cstheme="minorHAnsi"/>
          <w:color w:val="1B1B1B"/>
          <w:sz w:val="28"/>
          <w:szCs w:val="28"/>
        </w:rPr>
        <w:t xml:space="preserve">Monica Boje </w:t>
      </w:r>
      <w:r>
        <w:rPr>
          <w:rFonts w:asciiTheme="minorHAnsi" w:hAnsiTheme="minorHAnsi" w:cstheme="minorHAnsi"/>
          <w:color w:val="1B1B1B"/>
          <w:sz w:val="28"/>
          <w:szCs w:val="28"/>
        </w:rPr>
        <w:br/>
        <w:t>rektor Sjöarpsskolan</w:t>
      </w:r>
      <w:r>
        <w:rPr>
          <w:rFonts w:asciiTheme="minorHAnsi" w:hAnsiTheme="minorHAnsi" w:cstheme="minorHAnsi"/>
          <w:color w:val="1B1B1B"/>
          <w:sz w:val="28"/>
          <w:szCs w:val="28"/>
        </w:rPr>
        <w:br/>
        <w:t>0457-618819</w:t>
      </w:r>
    </w:p>
    <w:p w14:paraId="6800639A" w14:textId="45F7E330" w:rsidR="0088152E" w:rsidRPr="003F2B1A" w:rsidRDefault="0088152E" w:rsidP="005B216C">
      <w:pPr>
        <w:pStyle w:val="Sidhuvud"/>
        <w:rPr>
          <w:rFonts w:asciiTheme="minorHAnsi" w:hAnsiTheme="minorHAnsi" w:cstheme="minorHAnsi"/>
        </w:rPr>
      </w:pPr>
    </w:p>
    <w:sectPr w:rsidR="0088152E" w:rsidRPr="003F2B1A" w:rsidSect="00345D54">
      <w:headerReference w:type="default" r:id="rId7"/>
      <w:footerReference w:type="default" r:id="rId8"/>
      <w:pgSz w:w="11906" w:h="16838"/>
      <w:pgMar w:top="1417" w:right="1417" w:bottom="1417" w:left="1417" w:header="283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58CDC" w14:textId="77777777" w:rsidR="00345D54" w:rsidRDefault="00345D54">
      <w:r>
        <w:separator/>
      </w:r>
    </w:p>
  </w:endnote>
  <w:endnote w:type="continuationSeparator" w:id="0">
    <w:p w14:paraId="3EFFD719" w14:textId="77777777" w:rsidR="00345D54" w:rsidRDefault="0034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6ADBF" w14:textId="77777777" w:rsidR="00526884" w:rsidRPr="002965CB" w:rsidRDefault="00526884" w:rsidP="00526884">
    <w:pPr>
      <w:pBdr>
        <w:top w:val="single" w:sz="4" w:space="1" w:color="auto"/>
      </w:pBdr>
      <w:tabs>
        <w:tab w:val="left" w:pos="0"/>
        <w:tab w:val="left" w:pos="3402"/>
        <w:tab w:val="left" w:pos="5103"/>
        <w:tab w:val="left" w:pos="6804"/>
      </w:tabs>
      <w:rPr>
        <w:rFonts w:asciiTheme="minorHAnsi" w:hAnsiTheme="minorHAnsi" w:cstheme="minorHAnsi"/>
        <w:b/>
        <w:sz w:val="18"/>
        <w:szCs w:val="18"/>
      </w:rPr>
    </w:pPr>
    <w:r w:rsidRPr="002965CB">
      <w:rPr>
        <w:rFonts w:asciiTheme="minorHAnsi" w:hAnsiTheme="minorHAnsi" w:cstheme="minorHAnsi"/>
        <w:b/>
        <w:sz w:val="18"/>
        <w:szCs w:val="18"/>
      </w:rPr>
      <w:t>Adress</w:t>
    </w:r>
    <w:r w:rsidRPr="002965CB">
      <w:rPr>
        <w:rFonts w:asciiTheme="minorHAnsi" w:hAnsiTheme="minorHAnsi" w:cstheme="minorHAnsi"/>
        <w:b/>
        <w:sz w:val="18"/>
        <w:szCs w:val="18"/>
      </w:rPr>
      <w:tab/>
      <w:t>Telefon</w:t>
    </w:r>
    <w:r w:rsidRPr="002965CB">
      <w:rPr>
        <w:rFonts w:asciiTheme="minorHAnsi" w:hAnsiTheme="minorHAnsi" w:cstheme="minorHAnsi"/>
        <w:b/>
        <w:sz w:val="18"/>
        <w:szCs w:val="18"/>
      </w:rPr>
      <w:tab/>
    </w:r>
    <w:r>
      <w:rPr>
        <w:rFonts w:asciiTheme="minorHAnsi" w:hAnsiTheme="minorHAnsi" w:cstheme="minorHAnsi"/>
        <w:b/>
        <w:sz w:val="18"/>
        <w:szCs w:val="18"/>
      </w:rPr>
      <w:t xml:space="preserve">                                        </w:t>
    </w:r>
    <w:r w:rsidRPr="002965CB">
      <w:rPr>
        <w:rFonts w:asciiTheme="minorHAnsi" w:hAnsiTheme="minorHAnsi" w:cstheme="minorHAnsi"/>
        <w:b/>
        <w:sz w:val="18"/>
        <w:szCs w:val="18"/>
      </w:rPr>
      <w:t>E-post</w:t>
    </w:r>
  </w:p>
  <w:p w14:paraId="36B474C5" w14:textId="77777777" w:rsidR="00526884" w:rsidRPr="00830411" w:rsidRDefault="00526884" w:rsidP="00526884">
    <w:pPr>
      <w:tabs>
        <w:tab w:val="left" w:pos="0"/>
        <w:tab w:val="left" w:pos="3402"/>
        <w:tab w:val="left" w:pos="5103"/>
        <w:tab w:val="left" w:pos="6804"/>
      </w:tabs>
      <w:rPr>
        <w:rFonts w:asciiTheme="minorHAnsi" w:hAnsiTheme="minorHAnsi" w:cstheme="minorHAnsi"/>
        <w:sz w:val="18"/>
        <w:szCs w:val="18"/>
      </w:rPr>
    </w:pPr>
    <w:r w:rsidRPr="002965CB">
      <w:rPr>
        <w:rFonts w:asciiTheme="minorHAnsi" w:hAnsiTheme="minorHAnsi" w:cstheme="minorHAnsi"/>
        <w:sz w:val="18"/>
        <w:szCs w:val="18"/>
      </w:rPr>
      <w:t xml:space="preserve">SJÖARPSSKOLAN </w:t>
    </w:r>
    <w:r w:rsidRPr="002965CB">
      <w:rPr>
        <w:rFonts w:asciiTheme="minorHAnsi" w:hAnsiTheme="minorHAnsi" w:cstheme="minorHAnsi"/>
        <w:sz w:val="18"/>
        <w:szCs w:val="18"/>
      </w:rPr>
      <w:tab/>
      <w:t>0457</w:t>
    </w:r>
    <w:r>
      <w:rPr>
        <w:rFonts w:asciiTheme="minorHAnsi" w:hAnsiTheme="minorHAnsi" w:cstheme="minorHAnsi"/>
        <w:sz w:val="18"/>
        <w:szCs w:val="18"/>
      </w:rPr>
      <w:t>–</w:t>
    </w:r>
    <w:r w:rsidRPr="002965CB">
      <w:rPr>
        <w:rFonts w:asciiTheme="minorHAnsi" w:hAnsiTheme="minorHAnsi" w:cstheme="minorHAnsi"/>
        <w:sz w:val="18"/>
        <w:szCs w:val="18"/>
      </w:rPr>
      <w:t>61 88 19</w:t>
    </w:r>
    <w:r w:rsidRPr="002965CB"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 xml:space="preserve">                                        </w:t>
    </w:r>
    <w:hyperlink r:id="rId1" w:history="1">
      <w:r w:rsidRPr="00830411">
        <w:rPr>
          <w:rStyle w:val="Hyperlnk"/>
          <w:rFonts w:asciiTheme="minorHAnsi" w:hAnsiTheme="minorHAnsi" w:cstheme="minorHAnsi"/>
          <w:color w:val="auto"/>
          <w:sz w:val="18"/>
          <w:szCs w:val="18"/>
          <w:u w:val="none"/>
        </w:rPr>
        <w:t>monica.boje@edu.ronneby.se</w:t>
      </w:r>
    </w:hyperlink>
  </w:p>
  <w:p w14:paraId="43F0711F" w14:textId="77777777" w:rsidR="00526884" w:rsidRPr="00830411" w:rsidRDefault="00526884" w:rsidP="00526884">
    <w:pPr>
      <w:tabs>
        <w:tab w:val="left" w:pos="0"/>
        <w:tab w:val="left" w:pos="3402"/>
        <w:tab w:val="left" w:pos="5103"/>
        <w:tab w:val="left" w:pos="6804"/>
      </w:tabs>
      <w:rPr>
        <w:rFonts w:asciiTheme="minorHAnsi" w:hAnsiTheme="minorHAnsi" w:cstheme="minorHAnsi"/>
        <w:sz w:val="18"/>
        <w:szCs w:val="18"/>
      </w:rPr>
    </w:pPr>
    <w:r w:rsidRPr="00830411">
      <w:rPr>
        <w:rFonts w:asciiTheme="minorHAnsi" w:hAnsiTheme="minorHAnsi" w:cstheme="minorHAnsi"/>
        <w:sz w:val="18"/>
        <w:szCs w:val="18"/>
      </w:rPr>
      <w:t>Sjöarpsvägen 13</w:t>
    </w:r>
    <w:r w:rsidRPr="00830411">
      <w:rPr>
        <w:rFonts w:asciiTheme="minorHAnsi" w:hAnsiTheme="minorHAnsi" w:cstheme="minorHAnsi"/>
        <w:sz w:val="18"/>
        <w:szCs w:val="18"/>
      </w:rPr>
      <w:tab/>
    </w:r>
    <w:r w:rsidRPr="00830411">
      <w:rPr>
        <w:rFonts w:asciiTheme="minorHAnsi" w:hAnsiTheme="minorHAnsi" w:cstheme="minorHAnsi"/>
        <w:b/>
        <w:sz w:val="18"/>
        <w:szCs w:val="18"/>
      </w:rPr>
      <w:t>Mobil</w:t>
    </w:r>
    <w:r w:rsidRPr="00830411">
      <w:rPr>
        <w:rFonts w:asciiTheme="minorHAnsi" w:hAnsiTheme="minorHAnsi" w:cstheme="minorHAnsi"/>
        <w:sz w:val="18"/>
        <w:szCs w:val="18"/>
      </w:rPr>
      <w:t xml:space="preserve"> </w:t>
    </w:r>
    <w:r w:rsidRPr="00830411">
      <w:rPr>
        <w:rFonts w:asciiTheme="minorHAnsi" w:hAnsiTheme="minorHAnsi" w:cstheme="minorHAnsi"/>
        <w:sz w:val="18"/>
        <w:szCs w:val="18"/>
      </w:rPr>
      <w:tab/>
      <w:t xml:space="preserve">                                        </w:t>
    </w:r>
    <w:hyperlink r:id="rId2" w:history="1">
      <w:r w:rsidRPr="00830411">
        <w:rPr>
          <w:rStyle w:val="Hyperlnk"/>
          <w:rFonts w:asciiTheme="minorHAnsi" w:hAnsiTheme="minorHAnsi" w:cstheme="minorHAnsi"/>
          <w:color w:val="auto"/>
          <w:sz w:val="18"/>
          <w:szCs w:val="18"/>
          <w:u w:val="none"/>
        </w:rPr>
        <w:t>www.ronneby.se/sjoarpsskolan</w:t>
      </w:r>
    </w:hyperlink>
  </w:p>
  <w:p w14:paraId="7A309E01" w14:textId="77777777" w:rsidR="00864F72" w:rsidRPr="00526884" w:rsidRDefault="00526884" w:rsidP="00526884">
    <w:pPr>
      <w:tabs>
        <w:tab w:val="left" w:pos="0"/>
        <w:tab w:val="left" w:pos="3402"/>
        <w:tab w:val="left" w:pos="5103"/>
        <w:tab w:val="left" w:pos="6804"/>
      </w:tabs>
      <w:rPr>
        <w:rFonts w:asciiTheme="minorHAnsi" w:hAnsiTheme="minorHAnsi" w:cstheme="minorHAnsi"/>
        <w:sz w:val="18"/>
        <w:szCs w:val="18"/>
      </w:rPr>
    </w:pPr>
    <w:r w:rsidRPr="00830411">
      <w:rPr>
        <w:rFonts w:asciiTheme="minorHAnsi" w:hAnsiTheme="minorHAnsi" w:cstheme="minorHAnsi"/>
        <w:sz w:val="18"/>
        <w:szCs w:val="18"/>
      </w:rPr>
      <w:t>372 62 BRÄKNE-HOBY</w:t>
    </w:r>
    <w:r w:rsidRPr="00830411">
      <w:rPr>
        <w:rFonts w:asciiTheme="minorHAnsi" w:hAnsiTheme="minorHAnsi" w:cstheme="minorHAnsi"/>
        <w:sz w:val="18"/>
        <w:szCs w:val="18"/>
      </w:rPr>
      <w:tab/>
      <w:t>0733</w:t>
    </w:r>
    <w:bookmarkStart w:id="0" w:name="_Hlk99360405"/>
    <w:r w:rsidRPr="00830411">
      <w:rPr>
        <w:rFonts w:asciiTheme="minorHAnsi" w:hAnsiTheme="minorHAnsi" w:cstheme="minorHAnsi"/>
        <w:sz w:val="18"/>
        <w:szCs w:val="18"/>
      </w:rPr>
      <w:t>–</w:t>
    </w:r>
    <w:bookmarkEnd w:id="0"/>
    <w:r w:rsidRPr="00830411">
      <w:rPr>
        <w:rFonts w:asciiTheme="minorHAnsi" w:hAnsiTheme="minorHAnsi" w:cstheme="minorHAnsi"/>
        <w:sz w:val="18"/>
        <w:szCs w:val="18"/>
      </w:rPr>
      <w:t>170 312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28E5D" w14:textId="77777777" w:rsidR="00345D54" w:rsidRDefault="00345D54">
      <w:r>
        <w:separator/>
      </w:r>
    </w:p>
  </w:footnote>
  <w:footnote w:type="continuationSeparator" w:id="0">
    <w:p w14:paraId="762B82A3" w14:textId="77777777" w:rsidR="00345D54" w:rsidRDefault="00345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E4ADE" w14:textId="77777777" w:rsidR="00283B3F" w:rsidRDefault="00283B3F" w:rsidP="00864F72">
    <w:pPr>
      <w:pStyle w:val="Sidhuvud"/>
      <w:tabs>
        <w:tab w:val="clear" w:pos="4536"/>
        <w:tab w:val="clear" w:pos="9072"/>
      </w:tabs>
      <w:rPr>
        <w:b/>
      </w:rPr>
    </w:pPr>
  </w:p>
  <w:p w14:paraId="370B1997" w14:textId="77777777" w:rsidR="00864F72" w:rsidRPr="000325CE" w:rsidRDefault="00B56AB0" w:rsidP="00864F72">
    <w:pPr>
      <w:pStyle w:val="Sidhuvud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6C440870" wp14:editId="0904A102">
          <wp:extent cx="2276113" cy="600075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9562" cy="606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4F72">
      <w:rPr>
        <w:b/>
      </w:rPr>
      <w:tab/>
    </w:r>
    <w:r w:rsidR="00864F72">
      <w:rPr>
        <w:b/>
      </w:rPr>
      <w:tab/>
    </w:r>
    <w:r w:rsidR="00864F72">
      <w:rPr>
        <w:b/>
      </w:rPr>
      <w:tab/>
    </w:r>
    <w:r w:rsidR="00B07308">
      <w:rPr>
        <w:noProof/>
        <w:color w:val="1F497D"/>
      </w:rPr>
      <w:drawing>
        <wp:inline distT="0" distB="0" distL="0" distR="0" wp14:anchorId="11A187FF" wp14:editId="7CEAF2F0">
          <wp:extent cx="1485900" cy="542925"/>
          <wp:effectExtent l="0" t="0" r="0" b="9525"/>
          <wp:docPr id="2" name="Bildobjekt 2" descr="Rby_fä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Rby_fär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E181E8" w14:textId="77777777" w:rsidR="00864F72" w:rsidRDefault="00BF01AE" w:rsidP="00864F72">
    <w:pPr>
      <w:pStyle w:val="Sidhuvud"/>
      <w:tabs>
        <w:tab w:val="clear" w:pos="4536"/>
        <w:tab w:val="clear" w:pos="9072"/>
      </w:tabs>
    </w:pPr>
    <w:r>
      <w:t xml:space="preserve">                                                                                                                            </w:t>
    </w:r>
    <w:r w:rsidR="00864F7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549C"/>
    <w:multiLevelType w:val="hybridMultilevel"/>
    <w:tmpl w:val="4AA029D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4A2DC8"/>
    <w:multiLevelType w:val="multilevel"/>
    <w:tmpl w:val="20C81992"/>
    <w:lvl w:ilvl="0">
      <w:start w:val="1"/>
      <w:numFmt w:val="bullet"/>
      <w:lvlText w:val=""/>
      <w:lvlJc w:val="left"/>
      <w:pPr>
        <w:tabs>
          <w:tab w:val="num" w:pos="-3784"/>
        </w:tabs>
        <w:ind w:left="-37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-3064"/>
        </w:tabs>
        <w:ind w:left="-30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-2344"/>
        </w:tabs>
        <w:ind w:left="-234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-1624"/>
        </w:tabs>
        <w:ind w:left="-162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-904"/>
        </w:tabs>
        <w:ind w:left="-90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-184"/>
        </w:tabs>
        <w:ind w:left="-18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1256"/>
        </w:tabs>
        <w:ind w:left="125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976"/>
        </w:tabs>
        <w:ind w:left="1976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97E6B9"/>
    <w:multiLevelType w:val="hybridMultilevel"/>
    <w:tmpl w:val="3C3E9BC8"/>
    <w:lvl w:ilvl="0" w:tplc="ED72D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584C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76E5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74B0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5048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123D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D607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489D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520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F04B5"/>
    <w:multiLevelType w:val="hybridMultilevel"/>
    <w:tmpl w:val="0A8AC66C"/>
    <w:lvl w:ilvl="0" w:tplc="D966B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F04D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7CDE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84E0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D8E1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B830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20E2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F290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CE49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1C6D2"/>
    <w:multiLevelType w:val="hybridMultilevel"/>
    <w:tmpl w:val="041E5CEA"/>
    <w:lvl w:ilvl="0" w:tplc="0BEE0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4269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5677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2A8D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12E2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189B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A21E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902C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26CB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93458"/>
    <w:multiLevelType w:val="hybridMultilevel"/>
    <w:tmpl w:val="767E2A8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A3412"/>
    <w:multiLevelType w:val="hybridMultilevel"/>
    <w:tmpl w:val="B52CDEB6"/>
    <w:lvl w:ilvl="0" w:tplc="041D0001">
      <w:start w:val="1"/>
      <w:numFmt w:val="bullet"/>
      <w:lvlText w:val=""/>
      <w:lvlJc w:val="left"/>
      <w:pPr>
        <w:tabs>
          <w:tab w:val="num" w:pos="3272"/>
        </w:tabs>
        <w:ind w:left="327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992"/>
        </w:tabs>
        <w:ind w:left="399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712"/>
        </w:tabs>
        <w:ind w:left="47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432"/>
        </w:tabs>
        <w:ind w:left="54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152"/>
        </w:tabs>
        <w:ind w:left="61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872"/>
        </w:tabs>
        <w:ind w:left="68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592"/>
        </w:tabs>
        <w:ind w:left="75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312"/>
        </w:tabs>
        <w:ind w:left="83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32"/>
        </w:tabs>
        <w:ind w:left="9032" w:hanging="360"/>
      </w:pPr>
      <w:rPr>
        <w:rFonts w:ascii="Wingdings" w:hAnsi="Wingdings" w:hint="default"/>
      </w:rPr>
    </w:lvl>
  </w:abstractNum>
  <w:abstractNum w:abstractNumId="7" w15:restartNumberingAfterBreak="0">
    <w:nsid w:val="3ADF4DAE"/>
    <w:multiLevelType w:val="multilevel"/>
    <w:tmpl w:val="C56EA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D7C6D5E"/>
    <w:multiLevelType w:val="hybridMultilevel"/>
    <w:tmpl w:val="ECD6550E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9" w15:restartNumberingAfterBreak="0">
    <w:nsid w:val="49A33CBA"/>
    <w:multiLevelType w:val="hybridMultilevel"/>
    <w:tmpl w:val="CF0482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C7251"/>
    <w:multiLevelType w:val="hybridMultilevel"/>
    <w:tmpl w:val="B3DCA834"/>
    <w:lvl w:ilvl="0" w:tplc="3FBC5B10">
      <w:start w:val="1"/>
      <w:numFmt w:val="decimal"/>
      <w:lvlText w:val="%1."/>
      <w:lvlJc w:val="left"/>
      <w:pPr>
        <w:ind w:left="791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6F47820">
      <w:start w:val="1"/>
      <w:numFmt w:val="lowerLetter"/>
      <w:lvlText w:val="%2"/>
      <w:lvlJc w:val="left"/>
      <w:pPr>
        <w:ind w:left="15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4A0935C">
      <w:start w:val="1"/>
      <w:numFmt w:val="lowerRoman"/>
      <w:lvlText w:val="%3"/>
      <w:lvlJc w:val="left"/>
      <w:pPr>
        <w:ind w:left="22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21EB3E6">
      <w:start w:val="1"/>
      <w:numFmt w:val="decimal"/>
      <w:lvlText w:val="%4"/>
      <w:lvlJc w:val="left"/>
      <w:pPr>
        <w:ind w:left="29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256854A">
      <w:start w:val="1"/>
      <w:numFmt w:val="lowerLetter"/>
      <w:lvlText w:val="%5"/>
      <w:lvlJc w:val="left"/>
      <w:pPr>
        <w:ind w:left="36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BA07CC">
      <w:start w:val="1"/>
      <w:numFmt w:val="lowerRoman"/>
      <w:lvlText w:val="%6"/>
      <w:lvlJc w:val="left"/>
      <w:pPr>
        <w:ind w:left="44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32E31AA">
      <w:start w:val="1"/>
      <w:numFmt w:val="decimal"/>
      <w:lvlText w:val="%7"/>
      <w:lvlJc w:val="left"/>
      <w:pPr>
        <w:ind w:left="51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9BE41BA">
      <w:start w:val="1"/>
      <w:numFmt w:val="lowerLetter"/>
      <w:lvlText w:val="%8"/>
      <w:lvlJc w:val="left"/>
      <w:pPr>
        <w:ind w:left="58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BA870D4">
      <w:start w:val="1"/>
      <w:numFmt w:val="lowerRoman"/>
      <w:lvlText w:val="%9"/>
      <w:lvlJc w:val="left"/>
      <w:pPr>
        <w:ind w:left="65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5549D6F4"/>
    <w:multiLevelType w:val="hybridMultilevel"/>
    <w:tmpl w:val="F3B40A7A"/>
    <w:lvl w:ilvl="0" w:tplc="6A54A1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E405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2829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A48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3A10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7A14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14A3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16AB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D849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8212EF"/>
    <w:multiLevelType w:val="multilevel"/>
    <w:tmpl w:val="0F745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CA97714"/>
    <w:multiLevelType w:val="hybridMultilevel"/>
    <w:tmpl w:val="B5DA1648"/>
    <w:lvl w:ilvl="0" w:tplc="041D0001">
      <w:start w:val="1"/>
      <w:numFmt w:val="bullet"/>
      <w:lvlText w:val=""/>
      <w:lvlJc w:val="left"/>
      <w:pPr>
        <w:tabs>
          <w:tab w:val="num" w:pos="340"/>
        </w:tabs>
        <w:ind w:left="0" w:firstLine="288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2EB4F8"/>
    <w:multiLevelType w:val="hybridMultilevel"/>
    <w:tmpl w:val="93385F10"/>
    <w:lvl w:ilvl="0" w:tplc="6DAE24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B8D7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8A39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9A97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D6BD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C4FD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689C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302A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B86C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EF0BF2"/>
    <w:multiLevelType w:val="multilevel"/>
    <w:tmpl w:val="D556F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74F7BC5"/>
    <w:multiLevelType w:val="hybridMultilevel"/>
    <w:tmpl w:val="17E63084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7" w15:restartNumberingAfterBreak="0">
    <w:nsid w:val="6B532733"/>
    <w:multiLevelType w:val="hybridMultilevel"/>
    <w:tmpl w:val="639CE21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EEFDFA6"/>
    <w:multiLevelType w:val="hybridMultilevel"/>
    <w:tmpl w:val="0BB808D8"/>
    <w:lvl w:ilvl="0" w:tplc="C8FE6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704D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A4B5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70DB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D6D5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5230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2276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DC0B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0AF8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2826C9"/>
    <w:multiLevelType w:val="hybridMultilevel"/>
    <w:tmpl w:val="5F7EDF6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B1C2E04"/>
    <w:multiLevelType w:val="hybridMultilevel"/>
    <w:tmpl w:val="C38EA014"/>
    <w:lvl w:ilvl="0" w:tplc="9B4080EC">
      <w:start w:val="8"/>
      <w:numFmt w:val="decimal"/>
      <w:lvlText w:val="%1."/>
      <w:lvlJc w:val="left"/>
      <w:pPr>
        <w:ind w:left="852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E382A5C">
      <w:start w:val="1"/>
      <w:numFmt w:val="lowerLetter"/>
      <w:lvlText w:val="%2"/>
      <w:lvlJc w:val="left"/>
      <w:pPr>
        <w:ind w:left="15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38C5B4C">
      <w:start w:val="1"/>
      <w:numFmt w:val="lowerRoman"/>
      <w:lvlText w:val="%3"/>
      <w:lvlJc w:val="left"/>
      <w:pPr>
        <w:ind w:left="22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EF07F00">
      <w:start w:val="1"/>
      <w:numFmt w:val="decimal"/>
      <w:lvlText w:val="%4"/>
      <w:lvlJc w:val="left"/>
      <w:pPr>
        <w:ind w:left="29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87C11C4">
      <w:start w:val="1"/>
      <w:numFmt w:val="lowerLetter"/>
      <w:lvlText w:val="%5"/>
      <w:lvlJc w:val="left"/>
      <w:pPr>
        <w:ind w:left="37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18AE9E2">
      <w:start w:val="1"/>
      <w:numFmt w:val="lowerRoman"/>
      <w:lvlText w:val="%6"/>
      <w:lvlJc w:val="left"/>
      <w:pPr>
        <w:ind w:left="44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A869BA">
      <w:start w:val="1"/>
      <w:numFmt w:val="decimal"/>
      <w:lvlText w:val="%7"/>
      <w:lvlJc w:val="left"/>
      <w:pPr>
        <w:ind w:left="51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F56BDB0">
      <w:start w:val="1"/>
      <w:numFmt w:val="lowerLetter"/>
      <w:lvlText w:val="%8"/>
      <w:lvlJc w:val="left"/>
      <w:pPr>
        <w:ind w:left="58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0145F6A">
      <w:start w:val="1"/>
      <w:numFmt w:val="lowerRoman"/>
      <w:lvlText w:val="%9"/>
      <w:lvlJc w:val="left"/>
      <w:pPr>
        <w:ind w:left="65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7C3420A2"/>
    <w:multiLevelType w:val="multilevel"/>
    <w:tmpl w:val="2D50E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18136263">
    <w:abstractNumId w:val="6"/>
  </w:num>
  <w:num w:numId="2" w16cid:durableId="1752503914">
    <w:abstractNumId w:val="5"/>
  </w:num>
  <w:num w:numId="3" w16cid:durableId="1067461742">
    <w:abstractNumId w:val="13"/>
  </w:num>
  <w:num w:numId="4" w16cid:durableId="1905607469">
    <w:abstractNumId w:val="14"/>
  </w:num>
  <w:num w:numId="5" w16cid:durableId="1789155342">
    <w:abstractNumId w:val="18"/>
  </w:num>
  <w:num w:numId="6" w16cid:durableId="1222402141">
    <w:abstractNumId w:val="2"/>
  </w:num>
  <w:num w:numId="7" w16cid:durableId="247929864">
    <w:abstractNumId w:val="11"/>
  </w:num>
  <w:num w:numId="8" w16cid:durableId="297077124">
    <w:abstractNumId w:val="3"/>
  </w:num>
  <w:num w:numId="9" w16cid:durableId="1182476472">
    <w:abstractNumId w:val="4"/>
  </w:num>
  <w:num w:numId="10" w16cid:durableId="1773011056">
    <w:abstractNumId w:val="15"/>
  </w:num>
  <w:num w:numId="11" w16cid:durableId="1895116156">
    <w:abstractNumId w:val="1"/>
  </w:num>
  <w:num w:numId="12" w16cid:durableId="645398603">
    <w:abstractNumId w:val="12"/>
  </w:num>
  <w:num w:numId="13" w16cid:durableId="2034841243">
    <w:abstractNumId w:val="21"/>
  </w:num>
  <w:num w:numId="14" w16cid:durableId="528835563">
    <w:abstractNumId w:val="7"/>
  </w:num>
  <w:num w:numId="15" w16cid:durableId="2017925479">
    <w:abstractNumId w:val="8"/>
  </w:num>
  <w:num w:numId="16" w16cid:durableId="2115400251">
    <w:abstractNumId w:val="0"/>
  </w:num>
  <w:num w:numId="17" w16cid:durableId="1045065140">
    <w:abstractNumId w:val="16"/>
  </w:num>
  <w:num w:numId="18" w16cid:durableId="1082332636">
    <w:abstractNumId w:val="9"/>
  </w:num>
  <w:num w:numId="19" w16cid:durableId="755709504">
    <w:abstractNumId w:val="19"/>
  </w:num>
  <w:num w:numId="20" w16cid:durableId="2124153918">
    <w:abstractNumId w:val="17"/>
  </w:num>
  <w:num w:numId="21" w16cid:durableId="879721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78434856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EBB"/>
    <w:rsid w:val="0002769A"/>
    <w:rsid w:val="00037D4A"/>
    <w:rsid w:val="00045980"/>
    <w:rsid w:val="00071869"/>
    <w:rsid w:val="000968FF"/>
    <w:rsid w:val="000D5CB4"/>
    <w:rsid w:val="000F0DB5"/>
    <w:rsid w:val="00116542"/>
    <w:rsid w:val="00126676"/>
    <w:rsid w:val="001769F4"/>
    <w:rsid w:val="001B0097"/>
    <w:rsid w:val="001C541B"/>
    <w:rsid w:val="001C788F"/>
    <w:rsid w:val="001F5BED"/>
    <w:rsid w:val="00205B64"/>
    <w:rsid w:val="00223411"/>
    <w:rsid w:val="00230121"/>
    <w:rsid w:val="00231098"/>
    <w:rsid w:val="002310C3"/>
    <w:rsid w:val="002332C1"/>
    <w:rsid w:val="0024103C"/>
    <w:rsid w:val="002439DC"/>
    <w:rsid w:val="00255AFA"/>
    <w:rsid w:val="00256AF7"/>
    <w:rsid w:val="002645DF"/>
    <w:rsid w:val="00264B4C"/>
    <w:rsid w:val="00270569"/>
    <w:rsid w:val="00272CE5"/>
    <w:rsid w:val="00280C36"/>
    <w:rsid w:val="002832D2"/>
    <w:rsid w:val="00283B3F"/>
    <w:rsid w:val="002847B8"/>
    <w:rsid w:val="002918FC"/>
    <w:rsid w:val="002965CB"/>
    <w:rsid w:val="002E6521"/>
    <w:rsid w:val="002F0F78"/>
    <w:rsid w:val="00345D54"/>
    <w:rsid w:val="00394B06"/>
    <w:rsid w:val="003E4EE4"/>
    <w:rsid w:val="003F2B1A"/>
    <w:rsid w:val="00404A46"/>
    <w:rsid w:val="00422E84"/>
    <w:rsid w:val="00430410"/>
    <w:rsid w:val="00433D02"/>
    <w:rsid w:val="00446FD9"/>
    <w:rsid w:val="0048241F"/>
    <w:rsid w:val="00497EC0"/>
    <w:rsid w:val="004B37E2"/>
    <w:rsid w:val="004C6B47"/>
    <w:rsid w:val="004F6D60"/>
    <w:rsid w:val="005178C8"/>
    <w:rsid w:val="00517CA8"/>
    <w:rsid w:val="00526884"/>
    <w:rsid w:val="00534082"/>
    <w:rsid w:val="00551076"/>
    <w:rsid w:val="00562DDF"/>
    <w:rsid w:val="0058588A"/>
    <w:rsid w:val="005A21D8"/>
    <w:rsid w:val="005B216C"/>
    <w:rsid w:val="005E0FBC"/>
    <w:rsid w:val="005F7A54"/>
    <w:rsid w:val="00607ADA"/>
    <w:rsid w:val="0061420C"/>
    <w:rsid w:val="00627AE1"/>
    <w:rsid w:val="006433A9"/>
    <w:rsid w:val="00664050"/>
    <w:rsid w:val="006958EC"/>
    <w:rsid w:val="006A4BF0"/>
    <w:rsid w:val="006D1EEC"/>
    <w:rsid w:val="006E30AC"/>
    <w:rsid w:val="0072130D"/>
    <w:rsid w:val="007403BC"/>
    <w:rsid w:val="00751053"/>
    <w:rsid w:val="00757244"/>
    <w:rsid w:val="00773B9E"/>
    <w:rsid w:val="00773DB2"/>
    <w:rsid w:val="00777C39"/>
    <w:rsid w:val="007E7EC4"/>
    <w:rsid w:val="007F37C0"/>
    <w:rsid w:val="007F5431"/>
    <w:rsid w:val="0080435A"/>
    <w:rsid w:val="00836B17"/>
    <w:rsid w:val="0086093E"/>
    <w:rsid w:val="00864F72"/>
    <w:rsid w:val="0088152E"/>
    <w:rsid w:val="00886C03"/>
    <w:rsid w:val="008C4ABF"/>
    <w:rsid w:val="008D090A"/>
    <w:rsid w:val="008E0F2F"/>
    <w:rsid w:val="00903201"/>
    <w:rsid w:val="009674EC"/>
    <w:rsid w:val="009821CB"/>
    <w:rsid w:val="00993557"/>
    <w:rsid w:val="009B2E55"/>
    <w:rsid w:val="009F48A0"/>
    <w:rsid w:val="00A00AFA"/>
    <w:rsid w:val="00A13C54"/>
    <w:rsid w:val="00A23816"/>
    <w:rsid w:val="00A53A0E"/>
    <w:rsid w:val="00A57B59"/>
    <w:rsid w:val="00A64511"/>
    <w:rsid w:val="00AA4EBB"/>
    <w:rsid w:val="00AC3F24"/>
    <w:rsid w:val="00B07308"/>
    <w:rsid w:val="00B17D9B"/>
    <w:rsid w:val="00B5091E"/>
    <w:rsid w:val="00B5683B"/>
    <w:rsid w:val="00B56AB0"/>
    <w:rsid w:val="00B62578"/>
    <w:rsid w:val="00B8771E"/>
    <w:rsid w:val="00B91C81"/>
    <w:rsid w:val="00BA6929"/>
    <w:rsid w:val="00BD03D5"/>
    <w:rsid w:val="00BE0CD3"/>
    <w:rsid w:val="00BF01AE"/>
    <w:rsid w:val="00BF4CF2"/>
    <w:rsid w:val="00C05EC6"/>
    <w:rsid w:val="00C33FAF"/>
    <w:rsid w:val="00C6794B"/>
    <w:rsid w:val="00C75966"/>
    <w:rsid w:val="00C84EB4"/>
    <w:rsid w:val="00CC2ABA"/>
    <w:rsid w:val="00CD20A9"/>
    <w:rsid w:val="00CE60AE"/>
    <w:rsid w:val="00CF64EC"/>
    <w:rsid w:val="00D032F1"/>
    <w:rsid w:val="00D15589"/>
    <w:rsid w:val="00D426F7"/>
    <w:rsid w:val="00D908F4"/>
    <w:rsid w:val="00DA60CA"/>
    <w:rsid w:val="00DB72F2"/>
    <w:rsid w:val="00DC6725"/>
    <w:rsid w:val="00DD0E61"/>
    <w:rsid w:val="00DF2418"/>
    <w:rsid w:val="00DF4761"/>
    <w:rsid w:val="00E0014C"/>
    <w:rsid w:val="00E13185"/>
    <w:rsid w:val="00E14F44"/>
    <w:rsid w:val="00E364BF"/>
    <w:rsid w:val="00E430F9"/>
    <w:rsid w:val="00EB57F2"/>
    <w:rsid w:val="00EC5F41"/>
    <w:rsid w:val="00F03810"/>
    <w:rsid w:val="00F17FDE"/>
    <w:rsid w:val="00F52E78"/>
    <w:rsid w:val="00F643EA"/>
    <w:rsid w:val="00FA215C"/>
    <w:rsid w:val="00FB7AD6"/>
    <w:rsid w:val="00FC1CE1"/>
    <w:rsid w:val="00FD1443"/>
    <w:rsid w:val="00FE68FD"/>
    <w:rsid w:val="00FE7204"/>
    <w:rsid w:val="00FE7E06"/>
    <w:rsid w:val="00F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EE6AE3"/>
  <w15:docId w15:val="{2BF80808-11DC-4818-8210-33C39D82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F5431"/>
    <w:pPr>
      <w:keepNext/>
      <w:jc w:val="center"/>
      <w:outlineLvl w:val="0"/>
    </w:pPr>
    <w:rPr>
      <w:b/>
      <w:sz w:val="40"/>
      <w:szCs w:val="20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8815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864F7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864F72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rsid w:val="00777C3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77C39"/>
    <w:rPr>
      <w:rFonts w:ascii="Tahoma" w:hAnsi="Tahoma" w:cs="Tahoma"/>
      <w:sz w:val="16"/>
      <w:szCs w:val="16"/>
    </w:rPr>
  </w:style>
  <w:style w:type="character" w:customStyle="1" w:styleId="SidfotChar">
    <w:name w:val="Sidfot Char"/>
    <w:basedOn w:val="Standardstycketeckensnitt"/>
    <w:link w:val="Sidfot"/>
    <w:uiPriority w:val="99"/>
    <w:rsid w:val="00777C39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757244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rsid w:val="007F5431"/>
    <w:rPr>
      <w:b/>
      <w:sz w:val="40"/>
    </w:rPr>
  </w:style>
  <w:style w:type="paragraph" w:styleId="Brdtext">
    <w:name w:val="Body Text"/>
    <w:basedOn w:val="Normal"/>
    <w:link w:val="BrdtextChar"/>
    <w:unhideWhenUsed/>
    <w:rsid w:val="007F5431"/>
    <w:rPr>
      <w:szCs w:val="20"/>
    </w:rPr>
  </w:style>
  <w:style w:type="character" w:customStyle="1" w:styleId="BrdtextChar">
    <w:name w:val="Brödtext Char"/>
    <w:basedOn w:val="Standardstycketeckensnitt"/>
    <w:link w:val="Brdtext"/>
    <w:rsid w:val="007F5431"/>
    <w:rPr>
      <w:sz w:val="24"/>
    </w:rPr>
  </w:style>
  <w:style w:type="character" w:styleId="Hyperlnk">
    <w:name w:val="Hyperlink"/>
    <w:basedOn w:val="Standardstycketeckensnitt"/>
    <w:unhideWhenUsed/>
    <w:rsid w:val="000F0DB5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56AB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DF4761"/>
    <w:pPr>
      <w:spacing w:before="100" w:beforeAutospacing="1" w:after="100" w:afterAutospacing="1"/>
    </w:pPr>
  </w:style>
  <w:style w:type="character" w:customStyle="1" w:styleId="normaltextrun">
    <w:name w:val="normaltextrun"/>
    <w:basedOn w:val="Standardstycketeckensnitt"/>
    <w:rsid w:val="00DF4761"/>
  </w:style>
  <w:style w:type="character" w:customStyle="1" w:styleId="eop">
    <w:name w:val="eop"/>
    <w:basedOn w:val="Standardstycketeckensnitt"/>
    <w:rsid w:val="00DF4761"/>
  </w:style>
  <w:style w:type="character" w:customStyle="1" w:styleId="spellingerror">
    <w:name w:val="spellingerror"/>
    <w:basedOn w:val="Standardstycketeckensnitt"/>
    <w:rsid w:val="00DF4761"/>
  </w:style>
  <w:style w:type="character" w:customStyle="1" w:styleId="scxw4950797">
    <w:name w:val="scxw4950797"/>
    <w:basedOn w:val="Standardstycketeckensnitt"/>
    <w:rsid w:val="00DF4761"/>
  </w:style>
  <w:style w:type="character" w:customStyle="1" w:styleId="contextualspellingandgrammarerror">
    <w:name w:val="contextualspellingandgrammarerror"/>
    <w:basedOn w:val="Standardstycketeckensnitt"/>
    <w:rsid w:val="00DF4761"/>
  </w:style>
  <w:style w:type="character" w:customStyle="1" w:styleId="tabchar">
    <w:name w:val="tabchar"/>
    <w:basedOn w:val="Standardstycketeckensnitt"/>
    <w:rsid w:val="00DF4761"/>
  </w:style>
  <w:style w:type="character" w:customStyle="1" w:styleId="Rubrik2Char">
    <w:name w:val="Rubrik 2 Char"/>
    <w:basedOn w:val="Standardstycketeckensnitt"/>
    <w:link w:val="Rubrik2"/>
    <w:semiHidden/>
    <w:rsid w:val="008815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Grid">
    <w:name w:val="TableGrid"/>
    <w:rsid w:val="0088152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idhuvudChar">
    <w:name w:val="Sidhuvud Char"/>
    <w:basedOn w:val="Standardstycketeckensnitt"/>
    <w:link w:val="Sidhuvud"/>
    <w:rsid w:val="003F2B1A"/>
    <w:rPr>
      <w:sz w:val="24"/>
      <w:szCs w:val="24"/>
    </w:rPr>
  </w:style>
  <w:style w:type="table" w:styleId="Tabellrutnt">
    <w:name w:val="Table Grid"/>
    <w:basedOn w:val="Normaltabell"/>
    <w:rsid w:val="003F2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semiHidden/>
    <w:unhideWhenUsed/>
    <w:rsid w:val="005B216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49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279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615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9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9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2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7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3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8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22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3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4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onneby.se/sjoarpsskolan" TargetMode="External"/><Relationship Id="rId1" Type="http://schemas.openxmlformats.org/officeDocument/2006/relationships/hyperlink" Target="mailto:monica.boje@edu.ronneby.s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4.png@01D444F2.9AE43B1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Komvux</Company>
  <LinksUpToDate>false</LinksUpToDate>
  <CharactersWithSpaces>1711</CharactersWithSpaces>
  <SharedDoc>false</SharedDoc>
  <HLinks>
    <vt:vector size="6" baseType="variant">
      <vt:variant>
        <vt:i4>6291524</vt:i4>
      </vt:variant>
      <vt:variant>
        <vt:i4>0</vt:i4>
      </vt:variant>
      <vt:variant>
        <vt:i4>0</vt:i4>
      </vt:variant>
      <vt:variant>
        <vt:i4>5</vt:i4>
      </vt:variant>
      <vt:variant>
        <vt:lpwstr>mailto:naturbruk@ronneby.se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Mårtensson</dc:creator>
  <cp:lastModifiedBy>Monica Boje</cp:lastModifiedBy>
  <cp:revision>6</cp:revision>
  <cp:lastPrinted>2023-01-16T12:29:00Z</cp:lastPrinted>
  <dcterms:created xsi:type="dcterms:W3CDTF">2023-12-06T13:02:00Z</dcterms:created>
  <dcterms:modified xsi:type="dcterms:W3CDTF">2024-01-30T12:50:00Z</dcterms:modified>
</cp:coreProperties>
</file>